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128" w:rsidRDefault="0001584B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ЗАЧИСЛЕНИЯ РЕБЕНКА В МБДОУ д/с №70</w:t>
      </w:r>
    </w:p>
    <w:p w:rsidR="00AD7128" w:rsidRDefault="00AD7128">
      <w:pPr>
        <w:spacing w:after="0"/>
        <w:jc w:val="both"/>
      </w:pPr>
    </w:p>
    <w:p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зачисления ребенка в МБДОУ д/с №70 родители (законные представители) предоставляют следующие  документы:</w:t>
      </w:r>
    </w:p>
    <w:p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на имя заведующего ДОУ;</w:t>
      </w:r>
    </w:p>
    <w:p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Направление, выданное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 города Ставрополя;</w:t>
      </w:r>
    </w:p>
    <w:p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Медицинскую карту ребенка;</w:t>
      </w:r>
    </w:p>
    <w:p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и оригинал документа, удостоверяющего личность одного из родителей (законного представителя);</w:t>
      </w:r>
    </w:p>
    <w:p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свидетельства о рождении ребенка;</w:t>
      </w:r>
    </w:p>
    <w:p w:rsidR="00AD7128" w:rsidRDefault="0001584B">
      <w:pPr>
        <w:numPr>
          <w:ilvl w:val="0"/>
          <w:numId w:val="1"/>
        </w:numPr>
        <w:spacing w:after="0"/>
        <w:ind w:hanging="360"/>
        <w:jc w:val="both"/>
        <w:rPr>
          <w:sz w:val="28"/>
          <w:szCs w:val="28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Согласие родителя (законного представителя)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Преимущественное право зачисления ребенка в ДОУ имеют лица пользующиеся льготами на первоочередное и внеочередное устройство ребенка в дошкольное учреждение в соответствии с действующим законодательством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 и распорядительными документами Управления образования администрации города Ставрополя.</w:t>
      </w:r>
    </w:p>
    <w:p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Прием воспитанников в ДОУ оформляется приказом в установленном порядке.</w:t>
      </w:r>
    </w:p>
    <w:p w:rsidR="00AD7128" w:rsidRDefault="0001584B">
      <w:pPr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Взаимоотношения между родителями (законными представителями) и ДОУ регламентируются договоро</w:t>
      </w:r>
      <w:r>
        <w:rPr>
          <w:rFonts w:ascii="Times New Roman" w:eastAsia="Times New Roman" w:hAnsi="Times New Roman" w:cs="Times New Roman"/>
          <w:sz w:val="28"/>
          <w:szCs w:val="28"/>
        </w:rPr>
        <w:t>м, включающим в себя взаимные права, обязанности и ответственность сторон, возникающие в процессе воспитания, обучения, развития, присмотра, ухода и оздоровления детей.</w:t>
      </w:r>
    </w:p>
    <w:p w:rsidR="00AD7128" w:rsidRDefault="00AD7128">
      <w:pPr>
        <w:jc w:val="both"/>
      </w:pPr>
    </w:p>
    <w:sectPr w:rsidR="00AD712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08F"/>
    <w:multiLevelType w:val="multilevel"/>
    <w:tmpl w:val="BC22F8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7128"/>
    <w:rsid w:val="0001584B"/>
    <w:rsid w:val="00A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2015-08-25T05:09:00Z</dcterms:created>
  <dcterms:modified xsi:type="dcterms:W3CDTF">2015-08-25T05:09:00Z</dcterms:modified>
</cp:coreProperties>
</file>